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C1" w:rsidRDefault="003839C1" w:rsidP="003839C1">
      <w:pPr>
        <w:pStyle w:val="Bezodstpw"/>
        <w:spacing w:line="100" w:lineRule="atLeast"/>
        <w:jc w:val="center"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b/>
          <w:sz w:val="20"/>
          <w:szCs w:val="20"/>
        </w:rPr>
        <w:t>Obowiązek informacyjny</w:t>
      </w:r>
    </w:p>
    <w:p w:rsidR="003839C1" w:rsidRDefault="003839C1" w:rsidP="003839C1">
      <w:pPr>
        <w:pStyle w:val="Default"/>
        <w:spacing w:line="100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Każdej osobie, której dane dotyczą, przysługuje prawo do uzyskania informacji o zasadach przetwarzania zabezpieczania danych   oraz kontroli ich przetwarzania w oparciu o art. 13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Style w:val="Pogrubienie"/>
          <w:rFonts w:ascii="Calibri" w:hAnsi="Calibri" w:cs="Calibri"/>
          <w:sz w:val="20"/>
          <w:szCs w:val="20"/>
        </w:rPr>
        <w:t xml:space="preserve">Rozporządzenia Parlamentu Europejskiego i Rady UE </w:t>
      </w:r>
      <w:r w:rsidR="007E5506">
        <w:rPr>
          <w:rStyle w:val="Pogrubienie"/>
          <w:rFonts w:ascii="Calibri" w:hAnsi="Calibri" w:cs="Calibri"/>
          <w:sz w:val="20"/>
          <w:szCs w:val="20"/>
        </w:rPr>
        <w:t xml:space="preserve">2016/679 </w:t>
      </w:r>
      <w:r>
        <w:rPr>
          <w:rStyle w:val="Pogrubienie"/>
          <w:rFonts w:ascii="Calibri" w:hAnsi="Calibri" w:cs="Calibri"/>
          <w:sz w:val="20"/>
          <w:szCs w:val="20"/>
        </w:rPr>
        <w:t>z dnia 27 kwietnia 2016 r. w sprawie ochrony osób fizycznych w związku z przetwarzaniem danych osobowych</w:t>
      </w:r>
      <w:r>
        <w:rPr>
          <w:rFonts w:ascii="Calibri" w:hAnsi="Calibri" w:cs="Calibri"/>
          <w:sz w:val="20"/>
          <w:szCs w:val="20"/>
        </w:rPr>
        <w:t xml:space="preserve"> i w sprawie swobodnego przepływu takich danych oraz uchylenia dyrektywy 95/46/WE</w:t>
      </w:r>
      <w:r>
        <w:rPr>
          <w:rStyle w:val="Pogrubienie"/>
          <w:rFonts w:ascii="Calibri" w:hAnsi="Calibri" w:cs="Calibri"/>
          <w:sz w:val="20"/>
          <w:szCs w:val="20"/>
        </w:rPr>
        <w:t xml:space="preserve"> (Dz. Urz. UE Nr </w:t>
      </w:r>
      <w:r w:rsidR="007E5506">
        <w:rPr>
          <w:rStyle w:val="Pogrubienie"/>
          <w:rFonts w:ascii="Calibri" w:hAnsi="Calibri" w:cs="Calibri"/>
          <w:sz w:val="20"/>
          <w:szCs w:val="20"/>
        </w:rPr>
        <w:t xml:space="preserve">L 119, s. 1),   </w:t>
      </w:r>
      <w:r>
        <w:rPr>
          <w:rStyle w:val="Pogrubienie"/>
          <w:rFonts w:ascii="Calibri" w:hAnsi="Calibri" w:cs="Calibri"/>
          <w:sz w:val="20"/>
          <w:szCs w:val="20"/>
        </w:rPr>
        <w:t>zwanym dalej ogólnym ro</w:t>
      </w:r>
      <w:r w:rsidR="007E5506">
        <w:rPr>
          <w:rStyle w:val="Pogrubienie"/>
          <w:rFonts w:ascii="Calibri" w:hAnsi="Calibri" w:cs="Calibri"/>
          <w:sz w:val="20"/>
          <w:szCs w:val="20"/>
        </w:rPr>
        <w:t xml:space="preserve">zporządzeniem o ochronie danych </w:t>
      </w:r>
      <w:r>
        <w:rPr>
          <w:rStyle w:val="Pogrubienie"/>
          <w:rFonts w:ascii="Calibri" w:hAnsi="Calibri" w:cs="Calibri"/>
          <w:sz w:val="20"/>
          <w:szCs w:val="20"/>
        </w:rPr>
        <w:t>osobowych (RODO)</w:t>
      </w:r>
    </w:p>
    <w:p w:rsidR="003839C1" w:rsidRDefault="003839C1" w:rsidP="003839C1">
      <w:pPr>
        <w:pStyle w:val="Bezodstpw"/>
        <w:spacing w:line="100" w:lineRule="atLeast"/>
        <w:ind w:firstLine="708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Informacja dla klientów Ośrodka Pomocy Społecznej  </w:t>
      </w:r>
    </w:p>
    <w:p w:rsidR="003839C1" w:rsidRDefault="003839C1" w:rsidP="003839C1">
      <w:pPr>
        <w:numPr>
          <w:ilvl w:val="0"/>
          <w:numId w:val="5"/>
        </w:numPr>
        <w:suppressAutoHyphens/>
        <w:spacing w:after="200" w:line="100" w:lineRule="atLeast"/>
        <w:jc w:val="both"/>
        <w:rPr>
          <w:rStyle w:val="Pogrubienie"/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Administratorem Pani/Pana danych osobowych jest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Ośrodek Pomocy Społecznej w </w:t>
      </w:r>
      <w:r>
        <w:rPr>
          <w:rFonts w:ascii="Calibri" w:hAnsi="Calibri" w:cs="Calibri"/>
          <w:b/>
          <w:sz w:val="20"/>
          <w:szCs w:val="20"/>
        </w:rPr>
        <w:t>Miejskie</w:t>
      </w:r>
      <w:r w:rsidR="007E5506">
        <w:rPr>
          <w:rFonts w:ascii="Calibri" w:hAnsi="Calibri" w:cs="Calibri"/>
          <w:b/>
          <w:sz w:val="20"/>
          <w:szCs w:val="20"/>
        </w:rPr>
        <w:t xml:space="preserve">j Górce ul. Rynek 33, </w:t>
      </w:r>
      <w:r>
        <w:rPr>
          <w:rFonts w:ascii="Calibri" w:hAnsi="Calibri" w:cs="Calibri"/>
          <w:b/>
          <w:sz w:val="20"/>
          <w:szCs w:val="20"/>
        </w:rPr>
        <w:t xml:space="preserve">63-910 Miejska Górka NIP: 699-18-28-641 REGON: 411430410  tel. 65 547 41 48 e-mail </w:t>
      </w:r>
      <w:r>
        <w:rPr>
          <w:rFonts w:ascii="Calibri" w:hAnsi="Calibri" w:cs="Calibri"/>
          <w:b/>
          <w:color w:val="000000"/>
          <w:sz w:val="20"/>
          <w:szCs w:val="20"/>
        </w:rPr>
        <w:t>ops@miejska-gorka.pl</w:t>
      </w:r>
    </w:p>
    <w:p w:rsidR="00EF6F9D" w:rsidRPr="00EF6F9D" w:rsidRDefault="003839C1" w:rsidP="00EF6F9D">
      <w:pPr>
        <w:pStyle w:val="Bezodstpw"/>
        <w:numPr>
          <w:ilvl w:val="0"/>
          <w:numId w:val="5"/>
        </w:numPr>
        <w:spacing w:line="100" w:lineRule="atLeast"/>
        <w:jc w:val="both"/>
        <w:rPr>
          <w:rFonts w:cs="Calibri"/>
          <w:b/>
          <w:bCs/>
          <w:sz w:val="20"/>
          <w:szCs w:val="20"/>
        </w:rPr>
      </w:pPr>
      <w:r>
        <w:rPr>
          <w:rStyle w:val="Pogrubienie"/>
          <w:rFonts w:cs="Calibri"/>
          <w:b w:val="0"/>
          <w:bCs w:val="0"/>
          <w:sz w:val="20"/>
          <w:szCs w:val="20"/>
        </w:rPr>
        <w:t xml:space="preserve">Inspektorem ochrony danych osobowych w </w:t>
      </w:r>
      <w:r>
        <w:rPr>
          <w:rFonts w:cs="Calibri"/>
          <w:b/>
          <w:bCs/>
          <w:sz w:val="20"/>
          <w:szCs w:val="20"/>
        </w:rPr>
        <w:t xml:space="preserve">Ośrodku Pomocy Społecznej w Miejskiej Górce </w:t>
      </w:r>
      <w:r>
        <w:rPr>
          <w:rStyle w:val="Pogrubienie"/>
          <w:rFonts w:cs="Calibri"/>
          <w:b w:val="0"/>
          <w:bCs w:val="0"/>
          <w:sz w:val="20"/>
          <w:szCs w:val="20"/>
        </w:rPr>
        <w:t>jest Pan Tomasz Bor</w:t>
      </w:r>
      <w:r w:rsidR="007E5506">
        <w:rPr>
          <w:rStyle w:val="Pogrubienie"/>
          <w:rFonts w:cs="Calibri"/>
          <w:b w:val="0"/>
          <w:bCs w:val="0"/>
          <w:sz w:val="20"/>
          <w:szCs w:val="20"/>
        </w:rPr>
        <w:t xml:space="preserve">yczka, </w:t>
      </w:r>
      <w:r>
        <w:rPr>
          <w:rStyle w:val="Pogrubienie"/>
          <w:rFonts w:cs="Calibri"/>
          <w:b w:val="0"/>
          <w:bCs w:val="0"/>
          <w:sz w:val="20"/>
          <w:szCs w:val="20"/>
        </w:rPr>
        <w:t>e-mail tomasz.boryczka@miejska-gorka.pl</w:t>
      </w:r>
      <w:r w:rsidR="00EF6F9D" w:rsidRPr="00EF6F9D">
        <w:rPr>
          <w:rStyle w:val="markedcontent"/>
          <w:rFonts w:asciiTheme="minorHAnsi" w:hAnsiTheme="minorHAnsi" w:cstheme="minorHAnsi"/>
          <w:sz w:val="20"/>
          <w:szCs w:val="20"/>
        </w:rPr>
        <w:t xml:space="preserve">, </w:t>
      </w:r>
    </w:p>
    <w:p w:rsidR="00770283" w:rsidRPr="00770283" w:rsidRDefault="00EF6F9D" w:rsidP="003839C1">
      <w:pPr>
        <w:pStyle w:val="Bezodstpw"/>
        <w:numPr>
          <w:ilvl w:val="0"/>
          <w:numId w:val="5"/>
        </w:numPr>
        <w:spacing w:line="100" w:lineRule="atLeast"/>
        <w:jc w:val="both"/>
        <w:rPr>
          <w:rFonts w:cs="Calibri"/>
          <w:b/>
          <w:bCs/>
          <w:sz w:val="20"/>
          <w:szCs w:val="20"/>
        </w:rPr>
      </w:pPr>
      <w:r w:rsidRPr="00770283">
        <w:rPr>
          <w:rStyle w:val="Pogrubienie"/>
          <w:rFonts w:cs="Calibri"/>
          <w:sz w:val="20"/>
          <w:szCs w:val="20"/>
        </w:rPr>
        <w:t xml:space="preserve">Pani/Pana dane osobowe </w:t>
      </w:r>
      <w:r>
        <w:rPr>
          <w:rStyle w:val="markedcontent"/>
          <w:rFonts w:cstheme="minorHAnsi"/>
          <w:sz w:val="20"/>
          <w:szCs w:val="20"/>
        </w:rPr>
        <w:t xml:space="preserve"> </w:t>
      </w:r>
      <w:r w:rsidRPr="007212AE">
        <w:rPr>
          <w:rStyle w:val="markedcontent"/>
          <w:rFonts w:asciiTheme="minorHAnsi" w:hAnsiTheme="minorHAnsi" w:cstheme="minorHAnsi"/>
          <w:sz w:val="20"/>
          <w:szCs w:val="20"/>
        </w:rPr>
        <w:t xml:space="preserve"> są przetwarzane na podstawie ustawy z dnia </w:t>
      </w:r>
      <w:r w:rsidRPr="007212AE">
        <w:rPr>
          <w:rFonts w:asciiTheme="minorHAnsi" w:hAnsiTheme="minorHAnsi" w:cstheme="minorHAnsi"/>
          <w:sz w:val="20"/>
          <w:szCs w:val="20"/>
        </w:rPr>
        <w:t xml:space="preserve"> 15 grudnia 2022 r. o szczególnej ochronie niektórych odbiorców paliw gazowych w 2023 r. w związku z sytuacją na rynku gazu (Dz. U. poz. 2687).</w:t>
      </w:r>
      <w:r w:rsidRPr="007212AE">
        <w:rPr>
          <w:rStyle w:val="markedcontent"/>
          <w:rFonts w:asciiTheme="minorHAnsi" w:hAnsiTheme="minorHAnsi" w:cstheme="minorHAnsi"/>
          <w:sz w:val="20"/>
          <w:szCs w:val="20"/>
        </w:rPr>
        <w:t>, w zw. z art. 6 ust. 1 lit. c i lit. e RODO, w</w:t>
      </w:r>
      <w:r>
        <w:rPr>
          <w:rFonts w:cstheme="minorHAnsi"/>
          <w:sz w:val="20"/>
          <w:szCs w:val="20"/>
        </w:rPr>
        <w:t xml:space="preserve"> </w:t>
      </w:r>
      <w:r w:rsidRPr="007212AE">
        <w:rPr>
          <w:rStyle w:val="markedcontent"/>
          <w:rFonts w:asciiTheme="minorHAnsi" w:hAnsiTheme="minorHAnsi" w:cstheme="minorHAnsi"/>
          <w:sz w:val="20"/>
          <w:szCs w:val="20"/>
        </w:rPr>
        <w:t>celu uzyskania  refundacji podatku VAT za  paliwa gazowe  w 2023 roku, w zakresie niezbędnym do ustalenia uprawnień do</w:t>
      </w:r>
      <w:r w:rsidRPr="007212AE">
        <w:rPr>
          <w:rFonts w:asciiTheme="minorHAnsi" w:hAnsiTheme="minorHAnsi" w:cstheme="minorHAnsi"/>
          <w:sz w:val="20"/>
          <w:szCs w:val="20"/>
        </w:rPr>
        <w:t xml:space="preserve"> </w:t>
      </w:r>
      <w:r w:rsidRPr="007212AE">
        <w:rPr>
          <w:rStyle w:val="markedcontent"/>
          <w:rFonts w:asciiTheme="minorHAnsi" w:hAnsiTheme="minorHAnsi" w:cstheme="minorHAnsi"/>
          <w:sz w:val="20"/>
          <w:szCs w:val="20"/>
        </w:rPr>
        <w:t>refundacji , jej weryfikacji i realizacji, w tym wypłacenia refundacji</w:t>
      </w:r>
    </w:p>
    <w:p w:rsidR="003839C1" w:rsidRPr="00770283" w:rsidRDefault="003839C1" w:rsidP="003839C1">
      <w:pPr>
        <w:pStyle w:val="Bezodstpw"/>
        <w:numPr>
          <w:ilvl w:val="0"/>
          <w:numId w:val="5"/>
        </w:numPr>
        <w:spacing w:line="100" w:lineRule="atLeast"/>
        <w:jc w:val="both"/>
        <w:rPr>
          <w:rStyle w:val="Pogrubienie"/>
          <w:rFonts w:cs="Calibri"/>
          <w:sz w:val="20"/>
          <w:szCs w:val="20"/>
        </w:rPr>
      </w:pPr>
      <w:r w:rsidRPr="00770283">
        <w:rPr>
          <w:rFonts w:cs="Calibri"/>
          <w:sz w:val="20"/>
          <w:szCs w:val="20"/>
        </w:rPr>
        <w:t>Podstawy prawne przetwarzania Pani/Pana stanowią:</w:t>
      </w:r>
    </w:p>
    <w:p w:rsidR="003839C1" w:rsidRDefault="003839C1" w:rsidP="003839C1">
      <w:pPr>
        <w:pStyle w:val="Bezodstpw"/>
        <w:autoSpaceDE w:val="0"/>
        <w:spacing w:line="100" w:lineRule="atLeast"/>
        <w:ind w:left="360"/>
        <w:jc w:val="both"/>
        <w:rPr>
          <w:rFonts w:cs="Calibri"/>
          <w:sz w:val="20"/>
          <w:szCs w:val="20"/>
        </w:rPr>
      </w:pPr>
      <w:r>
        <w:rPr>
          <w:rStyle w:val="Pogrubienie"/>
          <w:rFonts w:cs="Calibri"/>
          <w:sz w:val="20"/>
          <w:szCs w:val="20"/>
        </w:rPr>
        <w:t xml:space="preserve">Rozporządzenie Parlamentu Europejskiego i Rady UE 2016/679 z dnia 27 kwietnia 2016 r. w sprawie ochrony osób fizycznych w związku z przetwarzaniem danych osobowych i w sprawie swobodnego przepływu takich danych oraz uchylenia dyrektywy 95/46/WE, zwanym dalej ogólnym rozporządzeniem o ochronie danych osobowych (RODO) </w:t>
      </w:r>
    </w:p>
    <w:p w:rsidR="003839C1" w:rsidRDefault="003839C1" w:rsidP="003839C1">
      <w:pPr>
        <w:pStyle w:val="Default"/>
        <w:numPr>
          <w:ilvl w:val="0"/>
          <w:numId w:val="4"/>
        </w:numPr>
        <w:spacing w:line="10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osoba, której dane dotyczą wyraziła zgodę na przetwarzanie swoich danych osobowych w jednym lub większej liczbie określonych celów;</w:t>
      </w:r>
    </w:p>
    <w:p w:rsidR="003839C1" w:rsidRDefault="003839C1" w:rsidP="003839C1">
      <w:pPr>
        <w:pStyle w:val="Default"/>
        <w:numPr>
          <w:ilvl w:val="0"/>
          <w:numId w:val="4"/>
        </w:numPr>
        <w:spacing w:line="10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przetwarzanie jest niezbędne do wypełnienia obowiązku prawnego ciążącego na administratorze; </w:t>
      </w:r>
    </w:p>
    <w:p w:rsidR="003839C1" w:rsidRDefault="003839C1" w:rsidP="003839C1">
      <w:pPr>
        <w:pStyle w:val="Default"/>
        <w:numPr>
          <w:ilvl w:val="0"/>
          <w:numId w:val="4"/>
        </w:numPr>
        <w:spacing w:line="100" w:lineRule="atLeast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przetwarzanie jest niezbędne do ochrony żywotnych interesów osoby, której dane dotyczą, lub innej osoby fizycznej; </w:t>
      </w:r>
    </w:p>
    <w:p w:rsidR="003839C1" w:rsidRDefault="003839C1" w:rsidP="003839C1">
      <w:pPr>
        <w:pStyle w:val="Bezodstpw"/>
        <w:numPr>
          <w:ilvl w:val="0"/>
          <w:numId w:val="5"/>
        </w:numPr>
        <w:spacing w:line="100" w:lineRule="atLeast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Pani/Pana dane mogą być udostępnione innym podmiotom upoważnionym na podstawie przepisów prawa, podstawie umów powierzenia danych osobowych lub w innych przypadkach za wyraźną zgodą osoby której dane dotyczą.</w:t>
      </w:r>
    </w:p>
    <w:p w:rsidR="003839C1" w:rsidRDefault="003839C1" w:rsidP="003839C1">
      <w:pPr>
        <w:numPr>
          <w:ilvl w:val="0"/>
          <w:numId w:val="5"/>
        </w:numPr>
        <w:suppressAutoHyphens/>
        <w:autoSpaceDE w:val="0"/>
        <w:spacing w:after="0" w:line="100" w:lineRule="atLeast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Odbiorcami Pani/Pana danych mogą być </w:t>
      </w:r>
      <w:r>
        <w:rPr>
          <w:rFonts w:ascii="Calibri" w:hAnsi="Calibri" w:cs="Calibri"/>
          <w:iCs/>
          <w:sz w:val="20"/>
          <w:szCs w:val="20"/>
        </w:rPr>
        <w:t>partnerzy, banki, operatorzy pocztowi, firmy drukujące korespondencję lub obsługujące korespondencję otrzymywaną od klientów, firmy archiwizujące dokumenty oraz firmy informatyczne z zachowaniem przepisów prawa</w:t>
      </w:r>
    </w:p>
    <w:p w:rsidR="003839C1" w:rsidRDefault="003839C1" w:rsidP="003839C1">
      <w:pPr>
        <w:autoSpaceDE w:val="0"/>
        <w:spacing w:after="0" w:line="100" w:lineRule="atLeast"/>
        <w:jc w:val="both"/>
        <w:rPr>
          <w:rFonts w:ascii="Calibri" w:hAnsi="Calibri" w:cs="Calibri"/>
          <w:iCs/>
          <w:sz w:val="20"/>
          <w:szCs w:val="20"/>
        </w:rPr>
      </w:pPr>
    </w:p>
    <w:p w:rsidR="003839C1" w:rsidRDefault="003839C1" w:rsidP="003839C1">
      <w:pPr>
        <w:pStyle w:val="Bezodstpw"/>
        <w:numPr>
          <w:ilvl w:val="0"/>
          <w:numId w:val="5"/>
        </w:numPr>
        <w:spacing w:line="100" w:lineRule="atLeast"/>
        <w:jc w:val="both"/>
        <w:rPr>
          <w:rFonts w:cs="Calibri"/>
          <w:sz w:val="20"/>
          <w:szCs w:val="20"/>
        </w:rPr>
      </w:pPr>
      <w:r>
        <w:rPr>
          <w:rStyle w:val="Uwydatnienie"/>
          <w:rFonts w:eastAsia="Times New Roman" w:cs="Calibri"/>
          <w:sz w:val="20"/>
          <w:szCs w:val="20"/>
        </w:rPr>
        <w:t xml:space="preserve">Pani/Pana dane osobowe będą przechowywane przez okres </w:t>
      </w:r>
      <w:r>
        <w:rPr>
          <w:rFonts w:cs="Calibri"/>
          <w:iCs/>
          <w:sz w:val="20"/>
          <w:szCs w:val="20"/>
        </w:rPr>
        <w:t>wypełnienia obowiązku prawnego Administratora wynikającego z przepisów prawa bądź gdy dane osobowe przetwarzane na podstawie odrębnej zgody będą przechowywane do czasu jej odwołania.</w:t>
      </w:r>
    </w:p>
    <w:p w:rsidR="003839C1" w:rsidRDefault="003839C1" w:rsidP="003839C1">
      <w:pPr>
        <w:pStyle w:val="Bezodstpw"/>
        <w:numPr>
          <w:ilvl w:val="0"/>
          <w:numId w:val="5"/>
        </w:numPr>
        <w:spacing w:line="100" w:lineRule="atLeast"/>
        <w:jc w:val="both"/>
        <w:rPr>
          <w:rStyle w:val="Uwydatnienie"/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Ośrodek Pomocy Społecznej w  Miejskiej Górce </w:t>
      </w:r>
      <w:r>
        <w:rPr>
          <w:rStyle w:val="Uwydatnienie"/>
          <w:rFonts w:eastAsia="Times New Roman" w:cs="Calibri"/>
          <w:sz w:val="20"/>
          <w:szCs w:val="20"/>
        </w:rPr>
        <w:t>nie będzie przekazywać Pani/Pana danych osobowych do państwa poza Unią Europejską lub organizacji międzynarodowej.</w:t>
      </w:r>
    </w:p>
    <w:p w:rsidR="003839C1" w:rsidRDefault="003839C1" w:rsidP="003839C1">
      <w:pPr>
        <w:numPr>
          <w:ilvl w:val="0"/>
          <w:numId w:val="5"/>
        </w:numPr>
        <w:suppressAutoHyphens/>
        <w:autoSpaceDE w:val="0"/>
        <w:spacing w:after="0" w:line="100" w:lineRule="atLeast"/>
        <w:jc w:val="both"/>
      </w:pPr>
      <w:r>
        <w:rPr>
          <w:rStyle w:val="Uwydatnienie"/>
          <w:rFonts w:ascii="Calibri" w:eastAsia="Times New Roman" w:hAnsi="Calibri" w:cs="Calibri"/>
          <w:sz w:val="20"/>
          <w:szCs w:val="20"/>
        </w:rPr>
        <w:t xml:space="preserve">Posiada Pani/Pan </w:t>
      </w:r>
      <w:r>
        <w:rPr>
          <w:rFonts w:ascii="Calibri" w:hAnsi="Calibri" w:cs="Calibri"/>
          <w:sz w:val="20"/>
          <w:szCs w:val="20"/>
        </w:rPr>
        <w:t xml:space="preserve">prawo do żądania od administratora dostępu do danych osobowych dotyczących osoby, której dane dotyczą, ich sprostowania, usunięcia lub ograniczenia przetwarzania, prawo do wniesienia sprzeciwu wobec przetwarzania, a także prawo do przenoszenia danych i </w:t>
      </w:r>
      <w:r>
        <w:rPr>
          <w:rFonts w:ascii="Calibri" w:hAnsi="Calibri" w:cs="Calibri"/>
          <w:iCs/>
          <w:sz w:val="20"/>
          <w:szCs w:val="20"/>
        </w:rPr>
        <w:t>prawo do cofnięcia zgody w dowolnym momencie (bez wpływu na zgodność z prawem przetwarzania, którego dokonano na podstawie zgody przed jej cofnięciem)</w:t>
      </w:r>
    </w:p>
    <w:p w:rsidR="003839C1" w:rsidRDefault="003839C1" w:rsidP="003839C1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Każdy, kogo dane osobowe są przetwarzane, ma prawo do wniesienia skargi do Prezesa Urzędu Ochrony Danych Osobowych z siedzibą w Warszawie, ul. Stawki 2, 00-193 Warszawa, jeżeli uzna iż przetwarzanie tych danych osobowych odbywa się w sposób nieprawidłowy. </w:t>
      </w:r>
    </w:p>
    <w:p w:rsidR="00480ACC" w:rsidRPr="003839C1" w:rsidRDefault="003839C1" w:rsidP="003839C1">
      <w:pPr>
        <w:numPr>
          <w:ilvl w:val="0"/>
          <w:numId w:val="5"/>
        </w:numPr>
        <w:suppressAutoHyphens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Podane przez Panią/Pana dane osobowe są niezbędne do rozpatrzenia sprawy. Konsekwencją niepodania danych osobowych będzie pozostawienie wniosku bez rozpatrzenia. </w:t>
      </w:r>
    </w:p>
    <w:sectPr w:rsidR="00480ACC" w:rsidRPr="003839C1" w:rsidSect="00F4039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/>
        <w:bCs/>
        <w:i w:val="0"/>
        <w:iCs/>
        <w:color w:val="000000"/>
        <w:sz w:val="20"/>
        <w:szCs w:val="20"/>
        <w:shd w:val="clear" w:color="auto" w:fill="auto"/>
      </w:rPr>
    </w:lvl>
  </w:abstractNum>
  <w:abstractNum w:abstractNumId="2">
    <w:nsid w:val="04915624"/>
    <w:multiLevelType w:val="hybridMultilevel"/>
    <w:tmpl w:val="7F0C89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93108"/>
    <w:multiLevelType w:val="hybridMultilevel"/>
    <w:tmpl w:val="024EC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6130"/>
    <w:multiLevelType w:val="hybridMultilevel"/>
    <w:tmpl w:val="A27CFA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F7A"/>
    <w:rsid w:val="000531F4"/>
    <w:rsid w:val="00055C73"/>
    <w:rsid w:val="001544BC"/>
    <w:rsid w:val="0020023F"/>
    <w:rsid w:val="002B10EC"/>
    <w:rsid w:val="002D1FE5"/>
    <w:rsid w:val="003839C1"/>
    <w:rsid w:val="00443073"/>
    <w:rsid w:val="00450264"/>
    <w:rsid w:val="00480ACC"/>
    <w:rsid w:val="004C688B"/>
    <w:rsid w:val="00510EBB"/>
    <w:rsid w:val="005A1A2F"/>
    <w:rsid w:val="00623279"/>
    <w:rsid w:val="006D3602"/>
    <w:rsid w:val="006D6BCA"/>
    <w:rsid w:val="00770283"/>
    <w:rsid w:val="007A7246"/>
    <w:rsid w:val="007E5506"/>
    <w:rsid w:val="009619D9"/>
    <w:rsid w:val="009A6C8E"/>
    <w:rsid w:val="009C6A79"/>
    <w:rsid w:val="00A71958"/>
    <w:rsid w:val="00AC69F5"/>
    <w:rsid w:val="00B52DD4"/>
    <w:rsid w:val="00BC125C"/>
    <w:rsid w:val="00BC3BE7"/>
    <w:rsid w:val="00BD1F0C"/>
    <w:rsid w:val="00BD5558"/>
    <w:rsid w:val="00CB5E8F"/>
    <w:rsid w:val="00CC4F7A"/>
    <w:rsid w:val="00D933D2"/>
    <w:rsid w:val="00EA590A"/>
    <w:rsid w:val="00EF6F9D"/>
    <w:rsid w:val="00F2640F"/>
    <w:rsid w:val="00F40397"/>
    <w:rsid w:val="00FA4F00"/>
    <w:rsid w:val="00FE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F00"/>
    <w:rPr>
      <w:color w:val="0563C1" w:themeColor="hyperlink"/>
      <w:u w:val="single"/>
    </w:rPr>
  </w:style>
  <w:style w:type="character" w:styleId="Pogrubienie">
    <w:name w:val="Strong"/>
    <w:qFormat/>
    <w:rsid w:val="003839C1"/>
    <w:rPr>
      <w:b/>
      <w:bCs/>
    </w:rPr>
  </w:style>
  <w:style w:type="character" w:styleId="Uwydatnienie">
    <w:name w:val="Emphasis"/>
    <w:qFormat/>
    <w:rsid w:val="003839C1"/>
    <w:rPr>
      <w:i/>
      <w:iCs/>
    </w:rPr>
  </w:style>
  <w:style w:type="paragraph" w:styleId="Bezodstpw">
    <w:name w:val="No Spacing"/>
    <w:qFormat/>
    <w:rsid w:val="003839C1"/>
    <w:pPr>
      <w:suppressAutoHyphens/>
      <w:spacing w:line="25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Default">
    <w:name w:val="Default"/>
    <w:rsid w:val="003839C1"/>
    <w:pPr>
      <w:suppressAutoHyphens/>
      <w:autoSpaceDE w:val="0"/>
      <w:spacing w:line="256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EF6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Krauze</dc:creator>
  <cp:lastModifiedBy>ACER</cp:lastModifiedBy>
  <cp:revision>3</cp:revision>
  <dcterms:created xsi:type="dcterms:W3CDTF">2023-01-16T21:37:00Z</dcterms:created>
  <dcterms:modified xsi:type="dcterms:W3CDTF">2023-01-17T07:13:00Z</dcterms:modified>
</cp:coreProperties>
</file>